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23A2" w14:textId="77777777" w:rsidR="00F861AB" w:rsidRDefault="009F4C74" w:rsidP="009F4C74">
      <w:pPr>
        <w:pStyle w:val="Titre"/>
        <w:jc w:val="center"/>
      </w:pPr>
      <w:r>
        <w:t>Fiche de poste prévisionnelle</w:t>
      </w:r>
    </w:p>
    <w:p w14:paraId="549923CE" w14:textId="77777777" w:rsidR="001C199C" w:rsidRPr="00A90158" w:rsidRDefault="001C199C" w:rsidP="001C199C">
      <w:pPr>
        <w:pStyle w:val="Citationintense"/>
        <w:rPr>
          <w:rFonts w:ascii="Calibri" w:hAnsi="Calibri"/>
          <w:i w:val="0"/>
          <w:sz w:val="36"/>
        </w:rPr>
      </w:pPr>
      <w:r w:rsidRPr="00A90158">
        <w:rPr>
          <w:rFonts w:ascii="Calibri" w:hAnsi="Calibri"/>
          <w:i w:val="0"/>
          <w:sz w:val="36"/>
        </w:rPr>
        <w:t>Contexte</w:t>
      </w:r>
    </w:p>
    <w:p w14:paraId="4A8CE921" w14:textId="48737C3A" w:rsidR="006C6EBB" w:rsidRDefault="00243D5A" w:rsidP="002A0795">
      <w:pPr>
        <w:pStyle w:val="Sansinterligne"/>
        <w:jc w:val="both"/>
      </w:pPr>
      <w:r>
        <w:t xml:space="preserve">L’ASHBCC </w:t>
      </w:r>
      <w:r w:rsidR="0070100D">
        <w:t>est aujourd’hui le 2</w:t>
      </w:r>
      <w:r w:rsidR="0070100D" w:rsidRPr="0070100D">
        <w:rPr>
          <w:vertAlign w:val="superscript"/>
        </w:rPr>
        <w:t>ème</w:t>
      </w:r>
      <w:r w:rsidR="0070100D">
        <w:t xml:space="preserve"> club de l’agglomération chalonnaise en terme de niveau de jeu. Après une période </w:t>
      </w:r>
      <w:r w:rsidR="007C15F6">
        <w:t xml:space="preserve">difficile dans les années 2010, le club s’est redressé sur les plans sportifs, associatifs et financiers. </w:t>
      </w:r>
      <w:r w:rsidR="00F77573">
        <w:t xml:space="preserve">C’est aujourd’hui une nouvelle dynamique qui est enclenchée et le club se projette à nouveau sur des ambitions réalistes. </w:t>
      </w:r>
    </w:p>
    <w:p w14:paraId="11719C4F" w14:textId="27F4E406" w:rsidR="00F77573" w:rsidRDefault="00F77573" w:rsidP="002A0795">
      <w:pPr>
        <w:pStyle w:val="Sansinterligne"/>
        <w:jc w:val="both"/>
      </w:pPr>
      <w:r>
        <w:t>Le club compte environ 250 licenciés et 16 équipes</w:t>
      </w:r>
      <w:r w:rsidR="00B80C61">
        <w:t xml:space="preserve"> (anté-covid), 4 salariés pour 3 ETP</w:t>
      </w:r>
      <w:r w:rsidR="00ED4C82">
        <w:t xml:space="preserve"> et une section sportive très dynamique et prolifique. </w:t>
      </w:r>
    </w:p>
    <w:p w14:paraId="78DC7FC9" w14:textId="3E1F3868" w:rsidR="00ED4C82" w:rsidRDefault="00ED4C82" w:rsidP="002A0795">
      <w:pPr>
        <w:pStyle w:val="Sansinterligne"/>
        <w:jc w:val="both"/>
      </w:pPr>
    </w:p>
    <w:p w14:paraId="4EC3C752" w14:textId="18D2A405" w:rsidR="00ED4C82" w:rsidRDefault="00ED4C82" w:rsidP="002A0795">
      <w:pPr>
        <w:pStyle w:val="Sansinterligne"/>
        <w:jc w:val="both"/>
      </w:pPr>
      <w:r>
        <w:t xml:space="preserve">Les projets sont nombreux, les moyens </w:t>
      </w:r>
      <w:r w:rsidR="00CB0246">
        <w:t xml:space="preserve">à hauteur de ceux-ci. </w:t>
      </w:r>
    </w:p>
    <w:p w14:paraId="63EB1F0B" w14:textId="4E12D0EC" w:rsidR="00CB0246" w:rsidRDefault="00CB0246" w:rsidP="002A0795">
      <w:pPr>
        <w:pStyle w:val="Sansinterligne"/>
        <w:jc w:val="both"/>
      </w:pPr>
    </w:p>
    <w:p w14:paraId="42E5C51A" w14:textId="5E176C4B" w:rsidR="00CB0246" w:rsidRDefault="00CB0246" w:rsidP="002A0795">
      <w:pPr>
        <w:pStyle w:val="Sansinterligne"/>
        <w:jc w:val="both"/>
      </w:pPr>
      <w:r>
        <w:t>Le club souhaite aujourd’hui se doter d’un entraineur pour l’équipe fanion.</w:t>
      </w:r>
    </w:p>
    <w:p w14:paraId="43A2746E" w14:textId="3B3C4F30" w:rsidR="00CB0246" w:rsidRDefault="00CB0246" w:rsidP="002A0795">
      <w:pPr>
        <w:pStyle w:val="Sansinterligne"/>
        <w:jc w:val="both"/>
      </w:pPr>
      <w:r>
        <w:t>La ville de Chalon souhaite accompagner l</w:t>
      </w:r>
      <w:r w:rsidR="003C3847">
        <w:t xml:space="preserve">’association et contribuer au développement de ce poste. </w:t>
      </w:r>
    </w:p>
    <w:p w14:paraId="13B6ABFF" w14:textId="012EF984" w:rsidR="000F06B0" w:rsidRDefault="000F06B0" w:rsidP="002A0795">
      <w:pPr>
        <w:pStyle w:val="Sansinterligne"/>
        <w:jc w:val="both"/>
      </w:pPr>
    </w:p>
    <w:p w14:paraId="0226F1A2" w14:textId="6ACBA2FC" w:rsidR="000F06B0" w:rsidRDefault="000F06B0" w:rsidP="002A0795">
      <w:pPr>
        <w:pStyle w:val="Sansinterligne"/>
        <w:jc w:val="both"/>
      </w:pPr>
      <w:r>
        <w:t xml:space="preserve">C’est pourquoi l’emploi </w:t>
      </w:r>
      <w:r w:rsidR="00F375D2">
        <w:t>répo</w:t>
      </w:r>
      <w:r w:rsidR="00DE3298">
        <w:t xml:space="preserve">nd aux objectifs des 2 entités à parité : 1 mi temps pour la ville et 1 mi temps pour le club. Néanmoins il s’agit d’un </w:t>
      </w:r>
      <w:r w:rsidR="005E2111">
        <w:t xml:space="preserve">contrat unique signé avec le club. </w:t>
      </w:r>
    </w:p>
    <w:p w14:paraId="6269A919" w14:textId="0A890B43" w:rsidR="003C3847" w:rsidRDefault="003C3847" w:rsidP="002A0795">
      <w:pPr>
        <w:pStyle w:val="Sansinterligne"/>
        <w:jc w:val="both"/>
      </w:pPr>
    </w:p>
    <w:p w14:paraId="549923DB" w14:textId="77777777" w:rsidR="002A0795" w:rsidRPr="001C199C" w:rsidRDefault="001C199C" w:rsidP="001C199C">
      <w:pPr>
        <w:pStyle w:val="Citationintense"/>
        <w:rPr>
          <w:rFonts w:ascii="Calibri" w:hAnsi="Calibri"/>
          <w:i w:val="0"/>
          <w:sz w:val="36"/>
        </w:rPr>
      </w:pPr>
      <w:r w:rsidRPr="001C199C">
        <w:rPr>
          <w:rFonts w:ascii="Calibri" w:hAnsi="Calibri"/>
          <w:i w:val="0"/>
          <w:sz w:val="36"/>
        </w:rPr>
        <w:t>Définition du poste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1787"/>
        <w:gridCol w:w="22"/>
      </w:tblGrid>
      <w:tr w:rsidR="009F4C74" w:rsidRPr="001C199C" w14:paraId="549923DD" w14:textId="77777777" w:rsidTr="00FF42A3">
        <w:tc>
          <w:tcPr>
            <w:tcW w:w="5000" w:type="pct"/>
            <w:gridSpan w:val="3"/>
            <w:shd w:val="clear" w:color="auto" w:fill="4F81BD"/>
            <w:vAlign w:val="center"/>
          </w:tcPr>
          <w:p w14:paraId="549923DC" w14:textId="6D86790B" w:rsidR="009F4C74" w:rsidRPr="001C199C" w:rsidRDefault="00795AA1" w:rsidP="00FF42A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5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52"/>
              </w:rPr>
              <w:t xml:space="preserve">Educateur sportif / Entraineur </w:t>
            </w:r>
          </w:p>
        </w:tc>
      </w:tr>
      <w:tr w:rsidR="009F4C74" w:rsidRPr="001C199C" w14:paraId="549923E0" w14:textId="77777777" w:rsidTr="001C199C">
        <w:trPr>
          <w:gridAfter w:val="1"/>
          <w:wAfter w:w="7" w:type="pct"/>
          <w:cantSplit/>
        </w:trPr>
        <w:tc>
          <w:tcPr>
            <w:tcW w:w="1163" w:type="pct"/>
            <w:shd w:val="clear" w:color="auto" w:fill="4F81BD"/>
            <w:vAlign w:val="center"/>
          </w:tcPr>
          <w:p w14:paraId="549923DE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Finalités de l’emploi</w:t>
            </w:r>
          </w:p>
        </w:tc>
        <w:tc>
          <w:tcPr>
            <w:tcW w:w="3830" w:type="pct"/>
            <w:vAlign w:val="center"/>
          </w:tcPr>
          <w:p w14:paraId="3DC98E61" w14:textId="77777777" w:rsidR="009F4C74" w:rsidRDefault="007A4FBA" w:rsidP="000F06B0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Auprès de la mairie de Chalon il s’agit de contribuer à la mise en place de </w:t>
            </w:r>
            <w:r w:rsidR="00755C85">
              <w:rPr>
                <w:rFonts w:asciiTheme="minorHAnsi" w:hAnsiTheme="minorHAnsi" w:cstheme="minorHAnsi"/>
                <w:sz w:val="24"/>
              </w:rPr>
              <w:t>la dynamique sportive à travers des interventions ciblées avec des publics identifiés.</w:t>
            </w:r>
          </w:p>
          <w:p w14:paraId="549923DF" w14:textId="38D41527" w:rsidR="00755C85" w:rsidRPr="001C199C" w:rsidRDefault="00755C85" w:rsidP="000F06B0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Auprès du club il y a une double finalité</w:t>
            </w:r>
            <w:r w:rsidR="004D5B26">
              <w:rPr>
                <w:rFonts w:asciiTheme="minorHAnsi" w:hAnsiTheme="minorHAnsi" w:cstheme="minorHAnsi"/>
                <w:sz w:val="24"/>
              </w:rPr>
              <w:t>. D’abord entrainer et manager l’équipe fanion en lien avec le staff technique du club ; ensuite contribuer à la venue de partenaires financiers</w:t>
            </w:r>
            <w:r w:rsidR="000F06B0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9F4C74" w:rsidRPr="001C199C" w14:paraId="549923E4" w14:textId="77777777" w:rsidTr="001C199C">
        <w:trPr>
          <w:gridAfter w:val="1"/>
          <w:wAfter w:w="7" w:type="pct"/>
          <w:cantSplit/>
        </w:trPr>
        <w:tc>
          <w:tcPr>
            <w:tcW w:w="1163" w:type="pct"/>
            <w:shd w:val="clear" w:color="auto" w:fill="4F81BD"/>
            <w:vAlign w:val="center"/>
          </w:tcPr>
          <w:p w14:paraId="549923E1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Diplôme(s) visés à l’issue du parcours de formation</w:t>
            </w:r>
          </w:p>
        </w:tc>
        <w:tc>
          <w:tcPr>
            <w:tcW w:w="3830" w:type="pct"/>
            <w:vAlign w:val="center"/>
          </w:tcPr>
          <w:p w14:paraId="549923E3" w14:textId="61589CA0" w:rsidR="009F4C74" w:rsidRPr="001C199C" w:rsidRDefault="005E2111" w:rsidP="005E211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définir (DESJEPS Directeur de structure ?</w:t>
            </w:r>
            <w:r w:rsidR="00637473">
              <w:rPr>
                <w:rFonts w:asciiTheme="minorHAnsi" w:hAnsiTheme="minorHAnsi" w:cstheme="minorHAnsi"/>
                <w:sz w:val="24"/>
              </w:rPr>
              <w:t xml:space="preserve"> CS AMAP ?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9F4C74" w:rsidRPr="001C199C" w14:paraId="549923E8" w14:textId="77777777" w:rsidTr="001C199C">
        <w:trPr>
          <w:gridAfter w:val="1"/>
          <w:wAfter w:w="7" w:type="pct"/>
          <w:cantSplit/>
          <w:trHeight w:val="464"/>
        </w:trPr>
        <w:tc>
          <w:tcPr>
            <w:tcW w:w="1163" w:type="pct"/>
            <w:shd w:val="clear" w:color="auto" w:fill="4F81BD"/>
            <w:vAlign w:val="center"/>
          </w:tcPr>
          <w:p w14:paraId="549923E5" w14:textId="77777777" w:rsidR="009F4C74" w:rsidRPr="001C199C" w:rsidRDefault="003A552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Connaissances, e</w:t>
            </w:r>
            <w:r w:rsidR="009F4C74"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xpérience</w:t>
            </w: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s et qualités </w:t>
            </w:r>
            <w:r w:rsidR="009F4C74"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souhaitée</w:t>
            </w: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s</w:t>
            </w:r>
          </w:p>
        </w:tc>
        <w:tc>
          <w:tcPr>
            <w:tcW w:w="3830" w:type="pct"/>
            <w:vAlign w:val="center"/>
          </w:tcPr>
          <w:p w14:paraId="476BDC41" w14:textId="7408D82A" w:rsidR="00CC4491" w:rsidRDefault="003A5524" w:rsidP="00FF42A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C199C">
              <w:rPr>
                <w:rFonts w:asciiTheme="minorHAnsi" w:hAnsiTheme="minorHAnsi" w:cstheme="minorHAnsi"/>
                <w:sz w:val="24"/>
              </w:rPr>
              <w:t>C</w:t>
            </w:r>
            <w:r w:rsidR="009F4C74" w:rsidRPr="001C199C">
              <w:rPr>
                <w:rFonts w:asciiTheme="minorHAnsi" w:hAnsiTheme="minorHAnsi" w:cstheme="minorHAnsi"/>
                <w:sz w:val="24"/>
              </w:rPr>
              <w:t xml:space="preserve">onnaître </w:t>
            </w:r>
            <w:r w:rsidRPr="001C199C">
              <w:rPr>
                <w:rFonts w:asciiTheme="minorHAnsi" w:hAnsiTheme="minorHAnsi" w:cstheme="minorHAnsi"/>
                <w:sz w:val="24"/>
              </w:rPr>
              <w:t>le milieu sportif, la règlementation du sport, de la santé</w:t>
            </w:r>
            <w:r w:rsidR="001C199C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CC4491">
              <w:rPr>
                <w:rFonts w:asciiTheme="minorHAnsi" w:hAnsiTheme="minorHAnsi" w:cstheme="minorHAnsi"/>
                <w:sz w:val="24"/>
              </w:rPr>
              <w:t>Connaitre le monde de l’entreprise,</w:t>
            </w:r>
          </w:p>
          <w:p w14:paraId="549923E7" w14:textId="2E74A374" w:rsidR="00CC4491" w:rsidRPr="001C199C" w:rsidRDefault="003A5524" w:rsidP="002A0C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C199C">
              <w:rPr>
                <w:rFonts w:asciiTheme="minorHAnsi" w:hAnsiTheme="minorHAnsi" w:cstheme="minorHAnsi"/>
                <w:sz w:val="24"/>
              </w:rPr>
              <w:t>Qualités organisationnelles, rigueur</w:t>
            </w:r>
            <w:r w:rsidR="00CC4491">
              <w:rPr>
                <w:rFonts w:asciiTheme="minorHAnsi" w:hAnsiTheme="minorHAnsi" w:cstheme="minorHAnsi"/>
                <w:sz w:val="24"/>
              </w:rPr>
              <w:t>,</w:t>
            </w:r>
            <w:r w:rsidR="002A0C4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37473">
              <w:rPr>
                <w:rFonts w:asciiTheme="minorHAnsi" w:hAnsiTheme="minorHAnsi" w:cstheme="minorHAnsi"/>
                <w:sz w:val="24"/>
              </w:rPr>
              <w:t>q</w:t>
            </w:r>
            <w:r w:rsidR="00CC4491">
              <w:rPr>
                <w:rFonts w:asciiTheme="minorHAnsi" w:hAnsiTheme="minorHAnsi" w:cstheme="minorHAnsi"/>
                <w:sz w:val="24"/>
              </w:rPr>
              <w:t>ualités relationnelles</w:t>
            </w:r>
          </w:p>
        </w:tc>
      </w:tr>
      <w:tr w:rsidR="009F4C74" w:rsidRPr="001C199C" w14:paraId="549923EC" w14:textId="77777777" w:rsidTr="002A0C4A">
        <w:trPr>
          <w:gridAfter w:val="1"/>
          <w:wAfter w:w="7" w:type="pct"/>
          <w:cantSplit/>
          <w:trHeight w:val="282"/>
        </w:trPr>
        <w:tc>
          <w:tcPr>
            <w:tcW w:w="1163" w:type="pct"/>
            <w:shd w:val="clear" w:color="auto" w:fill="4F81BD"/>
            <w:vAlign w:val="center"/>
          </w:tcPr>
          <w:p w14:paraId="549923E9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Type de contrat</w:t>
            </w:r>
          </w:p>
        </w:tc>
        <w:tc>
          <w:tcPr>
            <w:tcW w:w="3830" w:type="pct"/>
            <w:vAlign w:val="center"/>
          </w:tcPr>
          <w:p w14:paraId="549923EB" w14:textId="2D3FFF7C" w:rsidR="009F4C74" w:rsidRPr="001C199C" w:rsidRDefault="009F4C74" w:rsidP="00CC449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4C74" w:rsidRPr="001C199C" w14:paraId="549923EF" w14:textId="77777777" w:rsidTr="001C199C">
        <w:trPr>
          <w:gridAfter w:val="1"/>
          <w:wAfter w:w="7" w:type="pct"/>
          <w:cantSplit/>
        </w:trPr>
        <w:tc>
          <w:tcPr>
            <w:tcW w:w="1163" w:type="pct"/>
            <w:shd w:val="clear" w:color="auto" w:fill="4F81BD"/>
            <w:vAlign w:val="center"/>
          </w:tcPr>
          <w:p w14:paraId="549923ED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Rémunération</w:t>
            </w:r>
          </w:p>
        </w:tc>
        <w:tc>
          <w:tcPr>
            <w:tcW w:w="3830" w:type="pct"/>
            <w:vAlign w:val="center"/>
          </w:tcPr>
          <w:p w14:paraId="549923EE" w14:textId="7DCFEA0C" w:rsidR="009F4C74" w:rsidRPr="00545ADC" w:rsidRDefault="009F4C74" w:rsidP="00FF42A3">
            <w:pPr>
              <w:jc w:val="center"/>
              <w:rPr>
                <w:rFonts w:asciiTheme="minorHAnsi" w:hAnsiTheme="minorHAnsi" w:cstheme="minorHAnsi"/>
                <w:iCs/>
                <w:color w:val="7F7F7F"/>
                <w:sz w:val="24"/>
              </w:rPr>
            </w:pPr>
          </w:p>
        </w:tc>
      </w:tr>
      <w:tr w:rsidR="009F4C74" w:rsidRPr="001C199C" w14:paraId="549923F2" w14:textId="77777777" w:rsidTr="002A0C4A">
        <w:trPr>
          <w:gridAfter w:val="1"/>
          <w:wAfter w:w="7" w:type="pct"/>
          <w:cantSplit/>
          <w:trHeight w:val="358"/>
        </w:trPr>
        <w:tc>
          <w:tcPr>
            <w:tcW w:w="1163" w:type="pct"/>
            <w:shd w:val="clear" w:color="auto" w:fill="4F81BD"/>
            <w:vAlign w:val="center"/>
          </w:tcPr>
          <w:p w14:paraId="549923F0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Localisation du poste Employeur</w:t>
            </w:r>
          </w:p>
        </w:tc>
        <w:tc>
          <w:tcPr>
            <w:tcW w:w="3830" w:type="pct"/>
            <w:vAlign w:val="center"/>
          </w:tcPr>
          <w:p w14:paraId="549923F1" w14:textId="4A6E9FA8" w:rsidR="009F4C74" w:rsidRPr="001C199C" w:rsidRDefault="009F4C74" w:rsidP="003A552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C199C">
              <w:rPr>
                <w:rFonts w:asciiTheme="minorHAnsi" w:hAnsiTheme="minorHAnsi" w:cstheme="minorHAnsi"/>
                <w:sz w:val="24"/>
              </w:rPr>
              <w:t>Bassin de</w:t>
            </w:r>
            <w:r w:rsidR="003A5524" w:rsidRPr="001C199C">
              <w:rPr>
                <w:rFonts w:asciiTheme="minorHAnsi" w:hAnsiTheme="minorHAnsi" w:cstheme="minorHAnsi"/>
                <w:sz w:val="24"/>
              </w:rPr>
              <w:t xml:space="preserve"> Chalon </w:t>
            </w:r>
            <w:r w:rsidR="000E2529">
              <w:rPr>
                <w:rFonts w:asciiTheme="minorHAnsi" w:hAnsiTheme="minorHAnsi" w:cstheme="minorHAnsi"/>
                <w:sz w:val="24"/>
              </w:rPr>
              <w:t>sur</w:t>
            </w:r>
            <w:r w:rsidR="003A5524" w:rsidRPr="001C199C">
              <w:rPr>
                <w:rFonts w:asciiTheme="minorHAnsi" w:hAnsiTheme="minorHAnsi" w:cstheme="minorHAnsi"/>
                <w:sz w:val="24"/>
              </w:rPr>
              <w:t xml:space="preserve"> Saône</w:t>
            </w:r>
            <w:r w:rsidR="00545ADC">
              <w:rPr>
                <w:rFonts w:asciiTheme="minorHAnsi" w:hAnsiTheme="minorHAnsi" w:cstheme="minorHAnsi"/>
                <w:sz w:val="24"/>
              </w:rPr>
              <w:t xml:space="preserve"> &amp; déplace</w:t>
            </w:r>
            <w:r w:rsidR="003A5524" w:rsidRPr="001C199C">
              <w:rPr>
                <w:rFonts w:asciiTheme="minorHAnsi" w:hAnsiTheme="minorHAnsi" w:cstheme="minorHAnsi"/>
                <w:sz w:val="24"/>
              </w:rPr>
              <w:t xml:space="preserve">ments </w:t>
            </w:r>
            <w:r w:rsidR="00545ADC">
              <w:rPr>
                <w:rFonts w:asciiTheme="minorHAnsi" w:hAnsiTheme="minorHAnsi" w:cstheme="minorHAnsi"/>
                <w:sz w:val="24"/>
              </w:rPr>
              <w:t>selon compétitions</w:t>
            </w:r>
            <w:r w:rsidR="003A5524" w:rsidRPr="001C199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F4C74" w:rsidRPr="001C199C" w14:paraId="549923F5" w14:textId="77777777" w:rsidTr="002A0C4A">
        <w:trPr>
          <w:gridAfter w:val="1"/>
          <w:wAfter w:w="7" w:type="pct"/>
          <w:cantSplit/>
          <w:trHeight w:val="278"/>
        </w:trPr>
        <w:tc>
          <w:tcPr>
            <w:tcW w:w="1163" w:type="pct"/>
            <w:shd w:val="clear" w:color="auto" w:fill="4F81BD"/>
            <w:vAlign w:val="center"/>
          </w:tcPr>
          <w:p w14:paraId="549923F3" w14:textId="77777777" w:rsidR="009F4C74" w:rsidRPr="001C199C" w:rsidRDefault="009F4C74" w:rsidP="001C199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1C199C">
              <w:rPr>
                <w:rFonts w:asciiTheme="minorHAnsi" w:hAnsiTheme="minorHAnsi" w:cstheme="minorHAnsi"/>
                <w:b/>
                <w:color w:val="FFFFFF"/>
                <w:sz w:val="24"/>
              </w:rPr>
              <w:t>Date d’embauche</w:t>
            </w:r>
          </w:p>
        </w:tc>
        <w:tc>
          <w:tcPr>
            <w:tcW w:w="3830" w:type="pct"/>
            <w:vAlign w:val="center"/>
          </w:tcPr>
          <w:p w14:paraId="549923F4" w14:textId="5B3FB4C0" w:rsidR="009F4C74" w:rsidRPr="001C199C" w:rsidRDefault="001E560F" w:rsidP="00FF42A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Septembre 202</w:t>
            </w:r>
            <w:r w:rsidR="00545ADC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14:paraId="549923F6" w14:textId="7DCC06C9" w:rsidR="009F4C74" w:rsidRPr="006754B7" w:rsidRDefault="009F4C74" w:rsidP="009F4C74">
      <w:pPr>
        <w:pStyle w:val="Sansinterligne"/>
        <w:jc w:val="both"/>
        <w:rPr>
          <w:rFonts w:ascii="Calibri" w:hAnsi="Calibri" w:cs="Calibri"/>
          <w:sz w:val="24"/>
          <w:szCs w:val="24"/>
          <w:u w:val="single"/>
        </w:rPr>
      </w:pPr>
      <w:r w:rsidRPr="006754B7">
        <w:rPr>
          <w:rFonts w:ascii="Calibri" w:hAnsi="Calibri" w:cs="Calibri"/>
          <w:sz w:val="24"/>
          <w:szCs w:val="24"/>
          <w:u w:val="single"/>
        </w:rPr>
        <w:lastRenderedPageBreak/>
        <w:t xml:space="preserve">Les besoins se distinguent en </w:t>
      </w:r>
      <w:r w:rsidR="002A0C4A">
        <w:rPr>
          <w:rFonts w:ascii="Calibri" w:hAnsi="Calibri" w:cs="Calibri"/>
          <w:sz w:val="24"/>
          <w:szCs w:val="24"/>
          <w:u w:val="single"/>
        </w:rPr>
        <w:t>2</w:t>
      </w:r>
      <w:r w:rsidRPr="006754B7">
        <w:rPr>
          <w:rFonts w:ascii="Calibri" w:hAnsi="Calibri" w:cs="Calibri"/>
          <w:sz w:val="24"/>
          <w:szCs w:val="24"/>
          <w:u w:val="single"/>
        </w:rPr>
        <w:t xml:space="preserve"> axes</w:t>
      </w:r>
      <w:r w:rsidR="00992F88">
        <w:rPr>
          <w:rFonts w:ascii="Calibri" w:hAnsi="Calibri" w:cs="Calibri"/>
          <w:sz w:val="24"/>
          <w:szCs w:val="24"/>
          <w:u w:val="single"/>
        </w:rPr>
        <w:t xml:space="preserve"> (détails dans le tableau plus bas)</w:t>
      </w:r>
      <w:r w:rsidRPr="006754B7">
        <w:rPr>
          <w:rFonts w:ascii="Calibri" w:hAnsi="Calibri" w:cs="Calibri"/>
          <w:sz w:val="24"/>
          <w:szCs w:val="24"/>
          <w:u w:val="single"/>
        </w:rPr>
        <w:t xml:space="preserve"> : </w:t>
      </w:r>
    </w:p>
    <w:p w14:paraId="549923F7" w14:textId="011288EB" w:rsidR="009F4C74" w:rsidRPr="00CB7D6E" w:rsidRDefault="009F4C74" w:rsidP="009F4C74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CB7D6E">
        <w:rPr>
          <w:rFonts w:ascii="Calibri" w:hAnsi="Calibri" w:cs="Calibri"/>
          <w:sz w:val="24"/>
          <w:szCs w:val="24"/>
        </w:rPr>
        <w:t xml:space="preserve">Contribuer </w:t>
      </w:r>
      <w:r w:rsidR="00383586">
        <w:rPr>
          <w:rFonts w:cstheme="minorHAnsi"/>
          <w:sz w:val="24"/>
        </w:rPr>
        <w:t>à la mise en place de la dynamique sportive à travers des interventions ciblées avec des publics identifiés</w:t>
      </w:r>
    </w:p>
    <w:p w14:paraId="549923F8" w14:textId="12BCA888" w:rsidR="009F4C74" w:rsidRPr="00CB7D6E" w:rsidRDefault="009F4C74" w:rsidP="009F4C74">
      <w:pPr>
        <w:pStyle w:val="Sansinterligne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CB7D6E">
        <w:rPr>
          <w:rFonts w:ascii="Calibri" w:hAnsi="Calibri" w:cs="Calibri"/>
          <w:sz w:val="24"/>
          <w:szCs w:val="24"/>
        </w:rPr>
        <w:t>Contribuer</w:t>
      </w:r>
      <w:r>
        <w:rPr>
          <w:rFonts w:ascii="Calibri" w:hAnsi="Calibri" w:cs="Calibri"/>
          <w:sz w:val="24"/>
          <w:szCs w:val="24"/>
        </w:rPr>
        <w:t xml:space="preserve"> au développement</w:t>
      </w:r>
      <w:r w:rsidR="001C199C">
        <w:rPr>
          <w:rFonts w:ascii="Calibri" w:hAnsi="Calibri" w:cs="Calibri"/>
          <w:sz w:val="24"/>
          <w:szCs w:val="24"/>
        </w:rPr>
        <w:t xml:space="preserve"> </w:t>
      </w:r>
      <w:r w:rsidR="00EF50B0">
        <w:rPr>
          <w:rFonts w:ascii="Calibri" w:hAnsi="Calibri" w:cs="Calibri"/>
          <w:sz w:val="24"/>
          <w:szCs w:val="24"/>
        </w:rPr>
        <w:t xml:space="preserve">du club et de l’équipe fanion </w:t>
      </w:r>
    </w:p>
    <w:p w14:paraId="549923FA" w14:textId="77777777" w:rsidR="009F4C74" w:rsidRPr="00A90158" w:rsidRDefault="009F4C74" w:rsidP="009F4C74">
      <w:pPr>
        <w:pStyle w:val="Citationintense"/>
        <w:rPr>
          <w:rFonts w:ascii="Calibri" w:hAnsi="Calibri"/>
          <w:i w:val="0"/>
          <w:sz w:val="36"/>
        </w:rPr>
      </w:pPr>
      <w:r w:rsidRPr="00A90158">
        <w:rPr>
          <w:rFonts w:ascii="Calibri" w:hAnsi="Calibri"/>
          <w:i w:val="0"/>
          <w:sz w:val="36"/>
        </w:rPr>
        <w:t>Liaisons hiérarchiques et fonctionnelles</w:t>
      </w:r>
    </w:p>
    <w:p w14:paraId="79FC7C0E" w14:textId="77777777" w:rsidR="00415AA2" w:rsidRDefault="009F4C74" w:rsidP="009F4C74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2"/>
        </w:rPr>
      </w:pPr>
      <w:r w:rsidRPr="00415AA2">
        <w:rPr>
          <w:rFonts w:ascii="Calibri" w:hAnsi="Calibri" w:cs="Arial"/>
          <w:sz w:val="24"/>
          <w:szCs w:val="22"/>
        </w:rPr>
        <w:t xml:space="preserve">Sous l’autorité hiérarchique </w:t>
      </w:r>
      <w:r w:rsidR="00EF50B0" w:rsidRPr="00415AA2">
        <w:rPr>
          <w:rFonts w:ascii="Calibri" w:hAnsi="Calibri" w:cs="Arial"/>
          <w:sz w:val="24"/>
          <w:szCs w:val="22"/>
        </w:rPr>
        <w:t xml:space="preserve">et fonctionnelle de la présidente &amp; du </w:t>
      </w:r>
      <w:r w:rsidR="00415AA2" w:rsidRPr="00415AA2">
        <w:rPr>
          <w:rFonts w:ascii="Calibri" w:hAnsi="Calibri" w:cs="Arial"/>
          <w:sz w:val="24"/>
          <w:szCs w:val="22"/>
        </w:rPr>
        <w:t>vice-président</w:t>
      </w:r>
      <w:r w:rsidRPr="00415AA2">
        <w:rPr>
          <w:rFonts w:ascii="Calibri" w:hAnsi="Calibri" w:cs="Arial"/>
          <w:sz w:val="24"/>
          <w:szCs w:val="22"/>
        </w:rPr>
        <w:t xml:space="preserve">, le salarié </w:t>
      </w:r>
    </w:p>
    <w:p w14:paraId="549923FC" w14:textId="6D689BF9" w:rsidR="009F4C74" w:rsidRPr="00B168E3" w:rsidRDefault="000C4BA4" w:rsidP="00415AA2">
      <w:pPr>
        <w:numPr>
          <w:ilvl w:val="1"/>
          <w:numId w:val="2"/>
        </w:numPr>
        <w:jc w:val="both"/>
        <w:rPr>
          <w:rFonts w:ascii="Calibri" w:hAnsi="Calibri" w:cs="Arial"/>
          <w:sz w:val="24"/>
          <w:szCs w:val="22"/>
        </w:rPr>
      </w:pPr>
      <w:r w:rsidRPr="00B168E3">
        <w:rPr>
          <w:rFonts w:ascii="Calibri" w:hAnsi="Calibri" w:cs="Arial"/>
          <w:sz w:val="24"/>
          <w:szCs w:val="22"/>
        </w:rPr>
        <w:t>R</w:t>
      </w:r>
      <w:r w:rsidR="009F4C74" w:rsidRPr="00B168E3">
        <w:rPr>
          <w:rFonts w:ascii="Calibri" w:hAnsi="Calibri" w:cs="Arial"/>
          <w:sz w:val="24"/>
          <w:szCs w:val="22"/>
        </w:rPr>
        <w:t xml:space="preserve">endra un relevé d’activité périodique </w:t>
      </w:r>
      <w:r w:rsidR="00FF4D6C" w:rsidRPr="00B168E3">
        <w:rPr>
          <w:rFonts w:ascii="Calibri" w:hAnsi="Calibri" w:cs="Arial"/>
          <w:sz w:val="24"/>
          <w:szCs w:val="22"/>
        </w:rPr>
        <w:t>e</w:t>
      </w:r>
      <w:r w:rsidR="00B168E3" w:rsidRPr="00B168E3">
        <w:rPr>
          <w:rFonts w:ascii="Calibri" w:hAnsi="Calibri" w:cs="Arial"/>
          <w:sz w:val="24"/>
          <w:szCs w:val="22"/>
        </w:rPr>
        <w:t xml:space="preserve">t </w:t>
      </w:r>
      <w:r w:rsidR="00B168E3">
        <w:rPr>
          <w:rFonts w:ascii="Calibri" w:hAnsi="Calibri" w:cs="Arial"/>
          <w:sz w:val="24"/>
          <w:szCs w:val="22"/>
        </w:rPr>
        <w:t>p</w:t>
      </w:r>
      <w:r w:rsidRPr="00B168E3">
        <w:rPr>
          <w:rFonts w:ascii="Calibri" w:hAnsi="Calibri" w:cs="Arial"/>
          <w:sz w:val="24"/>
          <w:szCs w:val="22"/>
        </w:rPr>
        <w:t xml:space="preserve">rendra </w:t>
      </w:r>
      <w:r w:rsidR="009F4C74" w:rsidRPr="00B168E3">
        <w:rPr>
          <w:rFonts w:ascii="Calibri" w:hAnsi="Calibri" w:cs="Arial"/>
          <w:sz w:val="24"/>
          <w:szCs w:val="22"/>
        </w:rPr>
        <w:t xml:space="preserve">ses informations, </w:t>
      </w:r>
      <w:r w:rsidR="00B168E3">
        <w:rPr>
          <w:rFonts w:ascii="Calibri" w:hAnsi="Calibri" w:cs="Arial"/>
          <w:sz w:val="24"/>
          <w:szCs w:val="22"/>
        </w:rPr>
        <w:t>et</w:t>
      </w:r>
      <w:r w:rsidR="009F4C74" w:rsidRPr="00B168E3">
        <w:rPr>
          <w:rFonts w:ascii="Calibri" w:hAnsi="Calibri" w:cs="Arial"/>
          <w:sz w:val="24"/>
          <w:szCs w:val="22"/>
        </w:rPr>
        <w:t xml:space="preserve"> ses consignes opérationnelles auprès des membres de l’équipe dirigeante</w:t>
      </w:r>
    </w:p>
    <w:p w14:paraId="549923FE" w14:textId="27D6FD5C" w:rsidR="009F4C74" w:rsidRPr="00FF4D6C" w:rsidRDefault="009F4C74" w:rsidP="009F4C74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2"/>
        </w:rPr>
      </w:pPr>
      <w:r w:rsidRPr="00FF4D6C">
        <w:rPr>
          <w:rFonts w:ascii="Calibri" w:hAnsi="Calibri" w:cs="Arial"/>
          <w:sz w:val="24"/>
          <w:szCs w:val="22"/>
        </w:rPr>
        <w:t>Participation à une réunion mensuelle pour le suivi de l’activité</w:t>
      </w:r>
      <w:r w:rsidR="00FF4D6C" w:rsidRPr="00FF4D6C">
        <w:rPr>
          <w:rFonts w:ascii="Calibri" w:hAnsi="Calibri" w:cs="Arial"/>
          <w:sz w:val="24"/>
          <w:szCs w:val="22"/>
        </w:rPr>
        <w:t xml:space="preserve">, </w:t>
      </w:r>
      <w:r w:rsidR="00FF4D6C">
        <w:rPr>
          <w:rFonts w:ascii="Calibri" w:hAnsi="Calibri" w:cs="Arial"/>
          <w:sz w:val="24"/>
          <w:szCs w:val="22"/>
        </w:rPr>
        <w:t>p</w:t>
      </w:r>
      <w:r w:rsidRPr="00FF4D6C">
        <w:rPr>
          <w:rFonts w:ascii="Calibri" w:hAnsi="Calibri" w:cs="Arial"/>
          <w:sz w:val="24"/>
          <w:szCs w:val="22"/>
        </w:rPr>
        <w:t>articipation au conseil d’administration et à l’AG de l’association sur invitation</w:t>
      </w:r>
    </w:p>
    <w:p w14:paraId="549923FF" w14:textId="77777777" w:rsidR="009F4C74" w:rsidRPr="00A90158" w:rsidRDefault="009F4C74" w:rsidP="009F4C74">
      <w:pPr>
        <w:pStyle w:val="Citationintense"/>
        <w:rPr>
          <w:rFonts w:ascii="Calibri" w:hAnsi="Calibri"/>
          <w:i w:val="0"/>
          <w:sz w:val="36"/>
        </w:rPr>
      </w:pPr>
      <w:r w:rsidRPr="00A90158">
        <w:rPr>
          <w:rFonts w:ascii="Calibri" w:hAnsi="Calibri"/>
          <w:i w:val="0"/>
          <w:sz w:val="36"/>
        </w:rPr>
        <w:t>Autonomie</w:t>
      </w:r>
      <w:r>
        <w:rPr>
          <w:rFonts w:ascii="Calibri" w:hAnsi="Calibri"/>
          <w:i w:val="0"/>
          <w:sz w:val="36"/>
        </w:rPr>
        <w:t xml:space="preserve">, </w:t>
      </w:r>
      <w:r w:rsidRPr="00A90158">
        <w:rPr>
          <w:rFonts w:ascii="Calibri" w:hAnsi="Calibri"/>
          <w:i w:val="0"/>
          <w:sz w:val="36"/>
        </w:rPr>
        <w:t>responsabilité</w:t>
      </w:r>
      <w:r>
        <w:rPr>
          <w:rFonts w:ascii="Calibri" w:hAnsi="Calibri"/>
          <w:i w:val="0"/>
          <w:sz w:val="36"/>
        </w:rPr>
        <w:t xml:space="preserve"> et technicité requises</w:t>
      </w:r>
      <w:r w:rsidRPr="00A90158">
        <w:rPr>
          <w:rFonts w:ascii="Calibri" w:hAnsi="Calibri"/>
          <w:i w:val="0"/>
          <w:sz w:val="36"/>
        </w:rPr>
        <w:t> :</w:t>
      </w:r>
    </w:p>
    <w:p w14:paraId="54992400" w14:textId="363823B0" w:rsidR="009F4C74" w:rsidRPr="00F3345D" w:rsidRDefault="009F4C74" w:rsidP="009F4C74">
      <w:pPr>
        <w:jc w:val="both"/>
        <w:rPr>
          <w:rFonts w:ascii="Calibri" w:hAnsi="Calibri" w:cs="Calibri"/>
          <w:bCs/>
          <w:sz w:val="24"/>
          <w:szCs w:val="24"/>
        </w:rPr>
      </w:pPr>
      <w:r w:rsidRPr="00F3345D">
        <w:rPr>
          <w:rFonts w:ascii="Calibri" w:hAnsi="Calibri" w:cs="Calibri"/>
          <w:bCs/>
          <w:sz w:val="24"/>
          <w:szCs w:val="24"/>
        </w:rPr>
        <w:t>Comme mentio</w:t>
      </w:r>
      <w:r w:rsidR="00A82B17">
        <w:rPr>
          <w:rFonts w:ascii="Calibri" w:hAnsi="Calibri" w:cs="Calibri"/>
          <w:bCs/>
          <w:sz w:val="24"/>
          <w:szCs w:val="24"/>
        </w:rPr>
        <w:t>nné dans le cadre de la CCNS, l</w:t>
      </w:r>
      <w:r w:rsidR="00FF4D6C">
        <w:rPr>
          <w:rFonts w:ascii="Calibri" w:hAnsi="Calibri" w:cs="Calibri"/>
          <w:bCs/>
          <w:sz w:val="24"/>
          <w:szCs w:val="24"/>
        </w:rPr>
        <w:t>e</w:t>
      </w:r>
      <w:r w:rsidRPr="00F3345D">
        <w:rPr>
          <w:rFonts w:ascii="Calibri" w:hAnsi="Calibri" w:cs="Calibri"/>
          <w:bCs/>
          <w:sz w:val="24"/>
          <w:szCs w:val="24"/>
        </w:rPr>
        <w:t xml:space="preserve"> salarié doit être en capacité </w:t>
      </w:r>
      <w:r w:rsidR="001B68BB">
        <w:rPr>
          <w:rFonts w:ascii="Calibri" w:hAnsi="Calibri" w:cs="Calibri"/>
          <w:bCs/>
          <w:sz w:val="24"/>
          <w:szCs w:val="24"/>
        </w:rPr>
        <w:t>de prendre en charge la mission qui lui son con</w:t>
      </w:r>
      <w:r w:rsidRPr="00F3345D">
        <w:rPr>
          <w:rFonts w:ascii="Calibri" w:hAnsi="Calibri" w:cs="Calibri"/>
          <w:bCs/>
          <w:sz w:val="24"/>
          <w:szCs w:val="24"/>
        </w:rPr>
        <w:t>fiées. Sa fonction lui confère des responsabilités techniques en lien avec le</w:t>
      </w:r>
      <w:r w:rsidR="00A82B17">
        <w:rPr>
          <w:rFonts w:ascii="Calibri" w:hAnsi="Calibri" w:cs="Calibri"/>
          <w:bCs/>
          <w:sz w:val="24"/>
          <w:szCs w:val="24"/>
        </w:rPr>
        <w:t xml:space="preserve">s savoirs faires pour lesquels </w:t>
      </w:r>
      <w:r w:rsidR="00FF4D6C">
        <w:rPr>
          <w:rFonts w:ascii="Calibri" w:hAnsi="Calibri" w:cs="Calibri"/>
          <w:bCs/>
          <w:sz w:val="24"/>
          <w:szCs w:val="24"/>
        </w:rPr>
        <w:t>il</w:t>
      </w:r>
      <w:r w:rsidRPr="00F3345D">
        <w:rPr>
          <w:rFonts w:ascii="Calibri" w:hAnsi="Calibri" w:cs="Calibri"/>
          <w:bCs/>
          <w:sz w:val="24"/>
          <w:szCs w:val="24"/>
        </w:rPr>
        <w:t xml:space="preserve"> est recruté. Les compétences mises en œuvre sont directement liées à son activité. </w:t>
      </w:r>
    </w:p>
    <w:p w14:paraId="54992401" w14:textId="2CF3631B" w:rsidR="009F4C74" w:rsidRPr="00F3345D" w:rsidRDefault="009F4C74" w:rsidP="009F4C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4992448" wp14:editId="54992449">
            <wp:extent cx="7679690" cy="3009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16" t="28380" r="16731" b="6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9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01A" w:rsidRPr="007F401A">
        <w:rPr>
          <w:noProof/>
        </w:rPr>
        <w:t xml:space="preserve"> </w:t>
      </w:r>
      <w:r w:rsidR="007F401A">
        <w:rPr>
          <w:noProof/>
        </w:rPr>
        <w:drawing>
          <wp:inline distT="0" distB="0" distL="0" distR="0" wp14:anchorId="2D1E2703" wp14:editId="2DD8CF0E">
            <wp:extent cx="7704000" cy="23464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903" t="43730" r="12737" b="21839"/>
                    <a:stretch/>
                  </pic:blipFill>
                  <pic:spPr bwMode="auto">
                    <a:xfrm>
                      <a:off x="0" y="0"/>
                      <a:ext cx="7704000" cy="2346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92402" w14:textId="77777777" w:rsidR="009F4C74" w:rsidRPr="00F3345D" w:rsidRDefault="009F4C74" w:rsidP="009F4C74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</w:p>
    <w:p w14:paraId="54992403" w14:textId="77777777" w:rsidR="009F4C74" w:rsidRDefault="009F4C74" w:rsidP="009F4C74">
      <w:pPr>
        <w:jc w:val="both"/>
      </w:pPr>
    </w:p>
    <w:p w14:paraId="54992404" w14:textId="77777777" w:rsidR="009F4C74" w:rsidRPr="00B26010" w:rsidRDefault="009F4C74" w:rsidP="009F4C74">
      <w:pPr>
        <w:pStyle w:val="Notedebasdepage"/>
        <w:jc w:val="both"/>
        <w:rPr>
          <w:sz w:val="22"/>
          <w:szCs w:val="22"/>
        </w:rPr>
      </w:pPr>
      <w:r w:rsidRPr="00B26010">
        <w:rPr>
          <w:rStyle w:val="Appelnotedebasdep"/>
          <w:sz w:val="22"/>
          <w:szCs w:val="22"/>
        </w:rPr>
        <w:footnoteRef/>
      </w:r>
      <w:r w:rsidRPr="00B26010">
        <w:rPr>
          <w:sz w:val="22"/>
          <w:szCs w:val="22"/>
        </w:rPr>
        <w:t xml:space="preserve"> </w:t>
      </w:r>
      <w:r w:rsidRPr="00B26010">
        <w:rPr>
          <w:b/>
          <w:sz w:val="22"/>
          <w:szCs w:val="22"/>
        </w:rPr>
        <w:t>Degré d’autonomie</w:t>
      </w:r>
      <w:r w:rsidRPr="00B26010">
        <w:rPr>
          <w:sz w:val="22"/>
          <w:szCs w:val="22"/>
        </w:rPr>
        <w:t> : l’autonomie s’entend comme la capacité à agir sans référer à priori de la décision prise.</w:t>
      </w:r>
    </w:p>
    <w:p w14:paraId="54992405" w14:textId="77777777" w:rsidR="009F4C74" w:rsidRPr="00B26010" w:rsidRDefault="009F4C74" w:rsidP="009F4C74">
      <w:pPr>
        <w:ind w:right="-285"/>
        <w:jc w:val="both"/>
        <w:rPr>
          <w:sz w:val="22"/>
          <w:szCs w:val="22"/>
        </w:rPr>
      </w:pPr>
      <w:r w:rsidRPr="00B26010">
        <w:rPr>
          <w:rStyle w:val="Appelnotedebasdep"/>
          <w:sz w:val="22"/>
          <w:szCs w:val="22"/>
        </w:rPr>
        <w:footnoteRef/>
      </w:r>
      <w:r w:rsidRPr="00B26010">
        <w:rPr>
          <w:sz w:val="22"/>
          <w:szCs w:val="22"/>
        </w:rPr>
        <w:t xml:space="preserve"> </w:t>
      </w:r>
      <w:r w:rsidRPr="00B26010">
        <w:rPr>
          <w:b/>
          <w:sz w:val="22"/>
          <w:szCs w:val="22"/>
        </w:rPr>
        <w:t>La responsabilité</w:t>
      </w:r>
      <w:r w:rsidRPr="00B26010">
        <w:rPr>
          <w:sz w:val="22"/>
          <w:szCs w:val="22"/>
        </w:rPr>
        <w:t xml:space="preserve"> s’entend quant à elle comme la capacité à assumer sur le plan juridique les conséquences de ses actes. Exemples : responsabilité pédagogique, logistique, financière. Etre responsable, c’est assumer les conséquences de son engagement.</w:t>
      </w:r>
    </w:p>
    <w:p w14:paraId="54992406" w14:textId="77777777" w:rsidR="009F4C74" w:rsidRDefault="009F4C74" w:rsidP="009F4C74">
      <w:pPr>
        <w:pStyle w:val="Notedebasdepage"/>
        <w:jc w:val="both"/>
        <w:rPr>
          <w:sz w:val="22"/>
          <w:szCs w:val="22"/>
        </w:rPr>
      </w:pPr>
      <w:r w:rsidRPr="00B26010">
        <w:rPr>
          <w:rStyle w:val="Appelnotedebasdep"/>
          <w:sz w:val="22"/>
          <w:szCs w:val="22"/>
        </w:rPr>
        <w:footnoteRef/>
      </w:r>
      <w:r w:rsidRPr="00B26010">
        <w:rPr>
          <w:sz w:val="22"/>
          <w:szCs w:val="22"/>
        </w:rPr>
        <w:t xml:space="preserve"> </w:t>
      </w:r>
      <w:r w:rsidRPr="00B26010">
        <w:rPr>
          <w:b/>
          <w:sz w:val="22"/>
          <w:szCs w:val="22"/>
        </w:rPr>
        <w:t>La complexité technique</w:t>
      </w:r>
      <w:r w:rsidRPr="00B26010">
        <w:rPr>
          <w:sz w:val="22"/>
          <w:szCs w:val="22"/>
        </w:rPr>
        <w:t xml:space="preserve"> s’entend comme l’ampleur des projections temporelles, techniques, matérielles que le professionnel rencontre dans son activité et qu’il doit prendre en compte pour exercer son activité.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10268"/>
        <w:gridCol w:w="2316"/>
      </w:tblGrid>
      <w:tr w:rsidR="009F4C74" w:rsidRPr="00E55FA3" w14:paraId="54992408" w14:textId="77777777" w:rsidTr="00FF42A3">
        <w:tc>
          <w:tcPr>
            <w:tcW w:w="5000" w:type="pct"/>
            <w:gridSpan w:val="3"/>
            <w:shd w:val="clear" w:color="auto" w:fill="4F81BD"/>
          </w:tcPr>
          <w:p w14:paraId="54992407" w14:textId="20B24FDF" w:rsidR="009F4C74" w:rsidRPr="00E55FA3" w:rsidRDefault="009F4C74" w:rsidP="00992F88">
            <w:pPr>
              <w:jc w:val="center"/>
              <w:rPr>
                <w:rFonts w:ascii="Tahoma" w:hAnsi="Tahoma"/>
                <w:b/>
                <w:color w:val="FFFFFF"/>
                <w:sz w:val="88"/>
                <w:szCs w:val="88"/>
              </w:rPr>
            </w:pPr>
            <w:r>
              <w:br w:type="page"/>
            </w:r>
            <w:r w:rsidRPr="00E55FA3">
              <w:rPr>
                <w:rFonts w:ascii="Tahoma" w:hAnsi="Tahoma"/>
                <w:b/>
                <w:color w:val="FFFFFF"/>
                <w:sz w:val="88"/>
                <w:szCs w:val="88"/>
              </w:rPr>
              <w:t xml:space="preserve">Missions </w:t>
            </w:r>
            <w:r w:rsidR="00B90E8D">
              <w:rPr>
                <w:rFonts w:ascii="Tahoma" w:hAnsi="Tahoma"/>
                <w:b/>
                <w:color w:val="FFFFFF"/>
                <w:sz w:val="88"/>
                <w:szCs w:val="88"/>
              </w:rPr>
              <w:t>club</w:t>
            </w:r>
          </w:p>
        </w:tc>
      </w:tr>
      <w:tr w:rsidR="009F4C74" w:rsidRPr="00E55FA3" w14:paraId="5499240C" w14:textId="77777777" w:rsidTr="009E11C5">
        <w:trPr>
          <w:trHeight w:val="391"/>
        </w:trPr>
        <w:tc>
          <w:tcPr>
            <w:tcW w:w="958" w:type="pct"/>
            <w:shd w:val="clear" w:color="auto" w:fill="B8CCE4"/>
            <w:vAlign w:val="center"/>
            <w:hideMark/>
          </w:tcPr>
          <w:p w14:paraId="54992409" w14:textId="77777777" w:rsidR="009F4C74" w:rsidRPr="00E55FA3" w:rsidRDefault="009F4C74" w:rsidP="00FF42A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Missions</w:t>
            </w:r>
          </w:p>
        </w:tc>
        <w:tc>
          <w:tcPr>
            <w:tcW w:w="3298" w:type="pct"/>
            <w:shd w:val="clear" w:color="auto" w:fill="B8CCE4"/>
            <w:vAlign w:val="center"/>
            <w:hideMark/>
          </w:tcPr>
          <w:p w14:paraId="5499240A" w14:textId="77777777" w:rsidR="009F4C74" w:rsidRPr="00E55FA3" w:rsidRDefault="009F4C74" w:rsidP="00FF42A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Tâches</w:t>
            </w:r>
          </w:p>
        </w:tc>
        <w:tc>
          <w:tcPr>
            <w:tcW w:w="744" w:type="pct"/>
            <w:shd w:val="clear" w:color="auto" w:fill="B8CCE4"/>
            <w:vAlign w:val="center"/>
          </w:tcPr>
          <w:p w14:paraId="5499240B" w14:textId="77777777" w:rsidR="009F4C74" w:rsidRPr="00E55FA3" w:rsidRDefault="009F4C74" w:rsidP="00FF42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sz w:val="28"/>
                <w:szCs w:val="28"/>
              </w:rPr>
              <w:t>Volume horaire annuel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prévisionnel</w:t>
            </w:r>
          </w:p>
        </w:tc>
      </w:tr>
      <w:tr w:rsidR="009F4C74" w:rsidRPr="00796FA9" w14:paraId="54992420" w14:textId="77777777" w:rsidTr="009E11C5">
        <w:trPr>
          <w:trHeight w:val="848"/>
        </w:trPr>
        <w:tc>
          <w:tcPr>
            <w:tcW w:w="958" w:type="pct"/>
            <w:vAlign w:val="center"/>
          </w:tcPr>
          <w:p w14:paraId="5499240D" w14:textId="58867977" w:rsidR="00992F88" w:rsidRPr="00EB6FAF" w:rsidRDefault="00B168E3" w:rsidP="00992F88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Entrainer et manager l’équipe fanion en lien avec le staff du club</w:t>
            </w:r>
          </w:p>
          <w:p w14:paraId="5499240E" w14:textId="77777777" w:rsidR="009F4C74" w:rsidRPr="00BE331D" w:rsidRDefault="009F4C74" w:rsidP="00FF42A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3298" w:type="pct"/>
            <w:vAlign w:val="center"/>
          </w:tcPr>
          <w:p w14:paraId="54992412" w14:textId="074B6B50" w:rsidR="00992F88" w:rsidRPr="00864F75" w:rsidRDefault="00B168E3" w:rsidP="009E11C5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Entrainements et managérat</w:t>
            </w:r>
          </w:p>
          <w:p w14:paraId="54992413" w14:textId="309BEE17" w:rsidR="00992F88" w:rsidRPr="009E11C5" w:rsidRDefault="00B168E3" w:rsidP="009E11C5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Assurer toutes les séances d’entrainements nécessaires</w:t>
            </w:r>
          </w:p>
          <w:p w14:paraId="4EA6533A" w14:textId="77777777" w:rsidR="00593D6A" w:rsidRDefault="00D64FAF" w:rsidP="009E11C5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Participation aux </w:t>
            </w:r>
            <w:r w:rsidR="00992F88" w:rsidRPr="009E11C5">
              <w:rPr>
                <w:rFonts w:ascii="Calibri" w:hAnsi="Calibri" w:cs="Arial"/>
                <w:sz w:val="22"/>
              </w:rPr>
              <w:t>réunions</w:t>
            </w:r>
            <w:r>
              <w:rPr>
                <w:rFonts w:ascii="Calibri" w:hAnsi="Calibri" w:cs="Arial"/>
                <w:sz w:val="22"/>
              </w:rPr>
              <w:t xml:space="preserve"> de travail collectives</w:t>
            </w:r>
            <w:r w:rsidR="00593D6A">
              <w:rPr>
                <w:rFonts w:ascii="Calibri" w:hAnsi="Calibri" w:cs="Arial"/>
                <w:sz w:val="22"/>
              </w:rPr>
              <w:t xml:space="preserve"> </w:t>
            </w:r>
            <w:r w:rsidR="00593D6A">
              <w:rPr>
                <w:rFonts w:ascii="Calibri" w:hAnsi="Calibri" w:cs="Arial"/>
                <w:i/>
                <w:color w:val="4BACC6" w:themeColor="accent5"/>
              </w:rPr>
              <w:t>(</w:t>
            </w:r>
            <w:r w:rsidR="00593D6A" w:rsidRPr="009E11C5">
              <w:rPr>
                <w:rFonts w:ascii="Calibri" w:hAnsi="Calibri" w:cs="Arial"/>
                <w:i/>
                <w:color w:val="4BACC6" w:themeColor="accent5"/>
              </w:rPr>
              <w:t>organisation</w:t>
            </w:r>
            <w:r w:rsidR="00593D6A">
              <w:rPr>
                <w:rFonts w:ascii="Calibri" w:hAnsi="Calibri" w:cs="Arial"/>
                <w:i/>
                <w:color w:val="4BACC6" w:themeColor="accent5"/>
              </w:rPr>
              <w:t xml:space="preserve"> de staff</w:t>
            </w:r>
            <w:r w:rsidR="00593D6A" w:rsidRPr="009E11C5">
              <w:rPr>
                <w:rFonts w:ascii="Calibri" w:hAnsi="Calibri" w:cs="Arial"/>
                <w:i/>
                <w:color w:val="4BACC6" w:themeColor="accent5"/>
              </w:rPr>
              <w:t>…)</w:t>
            </w:r>
            <w:r w:rsidR="00992F88" w:rsidRPr="009E11C5">
              <w:rPr>
                <w:rFonts w:ascii="Calibri" w:hAnsi="Calibri" w:cs="Arial"/>
                <w:sz w:val="22"/>
              </w:rPr>
              <w:t xml:space="preserve"> </w:t>
            </w:r>
          </w:p>
          <w:p w14:paraId="54992414" w14:textId="251C431E" w:rsidR="00992F88" w:rsidRPr="009E11C5" w:rsidRDefault="00FA3FD9" w:rsidP="009E11C5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Manager en compétitions et en préparation à la compétition</w:t>
            </w:r>
          </w:p>
          <w:p w14:paraId="54992417" w14:textId="12D6D0B1" w:rsidR="00992F88" w:rsidRPr="00864F75" w:rsidRDefault="00992F88" w:rsidP="009E11C5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864F75">
              <w:rPr>
                <w:rFonts w:ascii="Calibri" w:hAnsi="Calibri" w:cs="Arial"/>
                <w:b/>
                <w:bCs/>
                <w:sz w:val="24"/>
                <w:szCs w:val="22"/>
              </w:rPr>
              <w:t xml:space="preserve">Suivi de </w:t>
            </w:r>
            <w:r w:rsidR="00B168E3">
              <w:rPr>
                <w:rFonts w:ascii="Calibri" w:hAnsi="Calibri" w:cs="Arial"/>
                <w:b/>
                <w:bCs/>
                <w:sz w:val="24"/>
                <w:szCs w:val="22"/>
              </w:rPr>
              <w:t>l’équipe</w:t>
            </w:r>
          </w:p>
          <w:p w14:paraId="5499241A" w14:textId="6D793DA5" w:rsidR="00992F88" w:rsidRPr="009E11C5" w:rsidRDefault="00992F88" w:rsidP="009E11C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</w:rPr>
            </w:pPr>
            <w:r w:rsidRPr="009E11C5">
              <w:rPr>
                <w:rFonts w:ascii="Calibri" w:hAnsi="Calibri" w:cs="Arial"/>
                <w:sz w:val="22"/>
              </w:rPr>
              <w:t xml:space="preserve">Suivi </w:t>
            </w:r>
            <w:r w:rsidR="000C0B93">
              <w:rPr>
                <w:rFonts w:ascii="Calibri" w:hAnsi="Calibri" w:cs="Arial"/>
                <w:sz w:val="22"/>
              </w:rPr>
              <w:t>sportif en lien avec le staff et le kiné</w:t>
            </w:r>
          </w:p>
          <w:p w14:paraId="70737844" w14:textId="09083155" w:rsidR="008854B1" w:rsidRPr="009E11C5" w:rsidRDefault="008854B1" w:rsidP="009E11C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</w:rPr>
            </w:pPr>
            <w:r w:rsidRPr="009E11C5">
              <w:rPr>
                <w:rFonts w:ascii="Calibri" w:hAnsi="Calibri" w:cs="Arial"/>
                <w:sz w:val="22"/>
              </w:rPr>
              <w:t xml:space="preserve">Suivi </w:t>
            </w:r>
            <w:r w:rsidR="000C0B93">
              <w:rPr>
                <w:rFonts w:ascii="Calibri" w:hAnsi="Calibri" w:cs="Arial"/>
                <w:sz w:val="22"/>
              </w:rPr>
              <w:t>vidéo</w:t>
            </w:r>
            <w:r w:rsidR="00D06CC9">
              <w:rPr>
                <w:rFonts w:ascii="Calibri" w:hAnsi="Calibri" w:cs="Arial"/>
                <w:sz w:val="22"/>
              </w:rPr>
              <w:t xml:space="preserve"> si nécessaire</w:t>
            </w:r>
          </w:p>
          <w:p w14:paraId="60E44BD6" w14:textId="77777777" w:rsidR="00864F75" w:rsidRPr="009A66F2" w:rsidRDefault="00992F88" w:rsidP="00D64FA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</w:rPr>
            </w:pPr>
            <w:r w:rsidRPr="009E11C5">
              <w:rPr>
                <w:rFonts w:ascii="Calibri" w:hAnsi="Calibri" w:cs="Arial"/>
                <w:sz w:val="22"/>
              </w:rPr>
              <w:t xml:space="preserve">Suivi matériels en lien avec les commanditaires </w:t>
            </w:r>
            <w:r w:rsidRPr="009E11C5">
              <w:rPr>
                <w:rFonts w:ascii="Calibri" w:hAnsi="Calibri" w:cs="Arial"/>
                <w:i/>
                <w:color w:val="4BACC6" w:themeColor="accent5"/>
              </w:rPr>
              <w:t>(mise en place d’une procédure pour les commandes matériels)</w:t>
            </w:r>
          </w:p>
          <w:p w14:paraId="5499241E" w14:textId="6ED4483D" w:rsidR="009A66F2" w:rsidRPr="000C1555" w:rsidRDefault="009A66F2" w:rsidP="009A66F2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44" w:type="pct"/>
            <w:vAlign w:val="center"/>
          </w:tcPr>
          <w:p w14:paraId="2808710A" w14:textId="2AD6E00B" w:rsidR="00FC2444" w:rsidRPr="00FC2444" w:rsidRDefault="00F83949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XXX</w:t>
            </w:r>
          </w:p>
          <w:p w14:paraId="04353FB6" w14:textId="4BA86F90" w:rsidR="00FC2444" w:rsidRDefault="00FC2444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17CCD1A3" w14:textId="27932A64" w:rsidR="00FC2444" w:rsidRDefault="00FC2444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53CDFF71" w14:textId="627AD7F9" w:rsidR="00FC2444" w:rsidRDefault="00F83949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  <w:p w14:paraId="02CDC5B9" w14:textId="77777777" w:rsidR="00FC2444" w:rsidRPr="00FC2444" w:rsidRDefault="00FC2444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035B62A4" w14:textId="77777777" w:rsidR="00FC2444" w:rsidRPr="00FC2444" w:rsidRDefault="00FC2444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5499241F" w14:textId="06B3EB28" w:rsidR="00FC2444" w:rsidRPr="00BE331D" w:rsidRDefault="00FC2444" w:rsidP="00D64FAF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9F4C74" w:rsidRPr="00796FA9" w14:paraId="5499242C" w14:textId="77777777" w:rsidTr="009E11C5">
        <w:trPr>
          <w:trHeight w:val="848"/>
        </w:trPr>
        <w:tc>
          <w:tcPr>
            <w:tcW w:w="958" w:type="pct"/>
            <w:vAlign w:val="center"/>
          </w:tcPr>
          <w:p w14:paraId="54992421" w14:textId="10F47EDC" w:rsidR="00992F88" w:rsidRPr="00EB6FAF" w:rsidRDefault="00D06CC9" w:rsidP="00992F88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Développement des partenariats financiers du club</w:t>
            </w:r>
          </w:p>
          <w:p w14:paraId="54992422" w14:textId="77777777" w:rsidR="009F4C74" w:rsidRPr="00BE331D" w:rsidRDefault="009F4C74" w:rsidP="00FF42A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3298" w:type="pct"/>
            <w:vAlign w:val="center"/>
          </w:tcPr>
          <w:p w14:paraId="06BE7F2C" w14:textId="77777777" w:rsidR="00644546" w:rsidRPr="00864F75" w:rsidRDefault="00644546" w:rsidP="00644546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864F75">
              <w:rPr>
                <w:rFonts w:ascii="Calibri" w:hAnsi="Calibri" w:cs="Arial"/>
                <w:b/>
                <w:bCs/>
                <w:sz w:val="24"/>
                <w:szCs w:val="22"/>
              </w:rPr>
              <w:t xml:space="preserve">Prise de rendez vous pour vente de prestations, suivi, relance en lien avec </w:t>
            </w: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la commission sponsoring</w:t>
            </w:r>
          </w:p>
          <w:p w14:paraId="552172E1" w14:textId="77777777" w:rsidR="00644546" w:rsidRDefault="00644546" w:rsidP="006445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Prise de rendez vous et présentation de l’association et des produits et services</w:t>
            </w:r>
          </w:p>
          <w:p w14:paraId="7F410EE8" w14:textId="77777777" w:rsidR="00644546" w:rsidRPr="009E11C5" w:rsidRDefault="00644546" w:rsidP="006445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Contractualisation</w:t>
            </w:r>
          </w:p>
          <w:p w14:paraId="7DE5CD11" w14:textId="77777777" w:rsidR="00644546" w:rsidRPr="009E11C5" w:rsidRDefault="00644546" w:rsidP="006445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Suivi des partenaires</w:t>
            </w:r>
          </w:p>
          <w:p w14:paraId="73F90FDD" w14:textId="77777777" w:rsidR="00644546" w:rsidRPr="00F7717A" w:rsidRDefault="00644546" w:rsidP="00644546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Organisation d’événements et manifestations (dont animation BPJEPS)</w:t>
            </w:r>
          </w:p>
          <w:p w14:paraId="34E299E1" w14:textId="77777777" w:rsidR="00644546" w:rsidRDefault="00644546" w:rsidP="006445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Planifier le calendrier des manifestations des partenaires avec la commission sponsoring</w:t>
            </w:r>
          </w:p>
          <w:p w14:paraId="74362BAB" w14:textId="77777777" w:rsidR="00644546" w:rsidRPr="00F7717A" w:rsidRDefault="00644546" w:rsidP="006445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>Prévoir l’organisation de ces événements en lien avec la commission sponsoring</w:t>
            </w:r>
          </w:p>
          <w:p w14:paraId="5AF3B890" w14:textId="0AE9CC40" w:rsidR="00FA3FD9" w:rsidRPr="00864F75" w:rsidRDefault="00FA3FD9" w:rsidP="00FA3FD9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864F75">
              <w:rPr>
                <w:rFonts w:ascii="Calibri" w:hAnsi="Calibri" w:cs="Arial"/>
                <w:b/>
                <w:bCs/>
                <w:sz w:val="24"/>
                <w:szCs w:val="22"/>
              </w:rPr>
              <w:t xml:space="preserve">Suivi </w:t>
            </w:r>
            <w:r w:rsidR="00F7717A">
              <w:rPr>
                <w:rFonts w:ascii="Calibri" w:hAnsi="Calibri" w:cs="Arial"/>
                <w:b/>
                <w:bCs/>
                <w:sz w:val="24"/>
                <w:szCs w:val="22"/>
              </w:rPr>
              <w:t>des partenaires</w:t>
            </w:r>
          </w:p>
          <w:p w14:paraId="52FC5C2E" w14:textId="36ABEC4B" w:rsidR="00FA3FD9" w:rsidRPr="009E11C5" w:rsidRDefault="00FA3FD9" w:rsidP="00FA3FD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</w:rPr>
            </w:pPr>
            <w:r w:rsidRPr="009E11C5">
              <w:rPr>
                <w:rFonts w:ascii="Calibri" w:hAnsi="Calibri" w:cs="Arial"/>
                <w:sz w:val="22"/>
              </w:rPr>
              <w:t xml:space="preserve">Suivi des </w:t>
            </w:r>
            <w:r w:rsidR="00644546">
              <w:rPr>
                <w:rFonts w:ascii="Calibri" w:hAnsi="Calibri" w:cs="Arial"/>
                <w:sz w:val="22"/>
              </w:rPr>
              <w:t>prospects</w:t>
            </w:r>
          </w:p>
          <w:p w14:paraId="366931D2" w14:textId="4EC1D94A" w:rsidR="00FA3FD9" w:rsidRPr="009E11C5" w:rsidRDefault="00FA3FD9" w:rsidP="00FA3FD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</w:rPr>
            </w:pPr>
            <w:r w:rsidRPr="009E11C5">
              <w:rPr>
                <w:rFonts w:ascii="Calibri" w:hAnsi="Calibri" w:cs="Arial"/>
                <w:sz w:val="22"/>
              </w:rPr>
              <w:t xml:space="preserve">Suivi des </w:t>
            </w:r>
            <w:r w:rsidR="00644546">
              <w:rPr>
                <w:rFonts w:ascii="Calibri" w:hAnsi="Calibri" w:cs="Arial"/>
                <w:sz w:val="22"/>
              </w:rPr>
              <w:t>partenaires et invitations</w:t>
            </w:r>
          </w:p>
          <w:p w14:paraId="5499242A" w14:textId="6FB548DE" w:rsidR="009A66F2" w:rsidRPr="00644546" w:rsidRDefault="00FA3FD9" w:rsidP="0064454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 w:cs="Arial"/>
                <w:i/>
                <w:color w:val="4BACC6" w:themeColor="accent5"/>
              </w:rPr>
            </w:pPr>
            <w:r w:rsidRPr="009E11C5">
              <w:rPr>
                <w:rFonts w:ascii="Calibri" w:hAnsi="Calibri" w:cs="Arial"/>
                <w:sz w:val="22"/>
              </w:rPr>
              <w:t>Suivi des</w:t>
            </w:r>
            <w:r w:rsidR="00644546">
              <w:rPr>
                <w:rFonts w:ascii="Calibri" w:hAnsi="Calibri" w:cs="Arial"/>
                <w:sz w:val="22"/>
              </w:rPr>
              <w:t xml:space="preserve"> encaissements en lien avec le trésorier</w:t>
            </w:r>
          </w:p>
        </w:tc>
        <w:tc>
          <w:tcPr>
            <w:tcW w:w="744" w:type="pct"/>
            <w:vAlign w:val="center"/>
          </w:tcPr>
          <w:p w14:paraId="071A4FA7" w14:textId="556C0CDD" w:rsidR="009F4C74" w:rsidRPr="00864F75" w:rsidRDefault="00F83949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  <w:p w14:paraId="038BC88A" w14:textId="77777777" w:rsidR="00864F75" w:rsidRPr="00864F75" w:rsidRDefault="00864F75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1C662A9E" w14:textId="77777777" w:rsidR="00864F75" w:rsidRPr="00864F75" w:rsidRDefault="00864F75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6CD59D6F" w14:textId="77777777" w:rsidR="00864F75" w:rsidRPr="00864F75" w:rsidRDefault="00864F75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229B7985" w14:textId="77777777" w:rsidR="00864F75" w:rsidRPr="00864F75" w:rsidRDefault="00864F75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0F22B6C1" w14:textId="5B8A3D83" w:rsidR="00864F75" w:rsidRDefault="00F83949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  <w:p w14:paraId="53FBFFBD" w14:textId="77777777" w:rsidR="000454C8" w:rsidRDefault="000454C8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7CA2A311" w14:textId="7A52F7ED" w:rsidR="00C82A82" w:rsidRPr="00864F75" w:rsidRDefault="00F83949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  <w:p w14:paraId="739451BF" w14:textId="77777777" w:rsidR="00864F75" w:rsidRPr="00864F75" w:rsidRDefault="00864F75" w:rsidP="00FF42A3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  <w:p w14:paraId="5499242B" w14:textId="01072FBA" w:rsidR="00864F75" w:rsidRPr="00864F75" w:rsidRDefault="00864F75" w:rsidP="00864F75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</w:p>
        </w:tc>
      </w:tr>
      <w:tr w:rsidR="00992F88" w:rsidRPr="00796FA9" w14:paraId="5499243C" w14:textId="77777777" w:rsidTr="009E11C5">
        <w:trPr>
          <w:trHeight w:val="448"/>
        </w:trPr>
        <w:tc>
          <w:tcPr>
            <w:tcW w:w="958" w:type="pct"/>
            <w:vAlign w:val="center"/>
          </w:tcPr>
          <w:p w14:paraId="54992438" w14:textId="5F2AD289" w:rsidR="00992F88" w:rsidRPr="009E11C5" w:rsidRDefault="00992F88" w:rsidP="009E11C5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Divers</w:t>
            </w:r>
          </w:p>
        </w:tc>
        <w:tc>
          <w:tcPr>
            <w:tcW w:w="3298" w:type="pct"/>
            <w:vAlign w:val="center"/>
          </w:tcPr>
          <w:p w14:paraId="5499243A" w14:textId="7F000940" w:rsidR="00992F88" w:rsidRPr="00BB52B0" w:rsidRDefault="00BB52B0" w:rsidP="00BB52B0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BB52B0">
              <w:rPr>
                <w:rFonts w:ascii="Calibri" w:hAnsi="Calibri" w:cs="Arial"/>
                <w:b/>
                <w:bCs/>
                <w:sz w:val="24"/>
                <w:szCs w:val="22"/>
              </w:rPr>
              <w:t>A définir</w:t>
            </w:r>
          </w:p>
        </w:tc>
        <w:tc>
          <w:tcPr>
            <w:tcW w:w="744" w:type="pct"/>
            <w:vAlign w:val="center"/>
          </w:tcPr>
          <w:p w14:paraId="5499243B" w14:textId="49C26E68" w:rsidR="00992F88" w:rsidRDefault="00F83949" w:rsidP="00FF42A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XX</w:t>
            </w:r>
          </w:p>
        </w:tc>
      </w:tr>
      <w:tr w:rsidR="009E11C5" w:rsidRPr="00796FA9" w14:paraId="2AC0F6EE" w14:textId="77777777" w:rsidTr="009E11C5">
        <w:trPr>
          <w:trHeight w:val="448"/>
        </w:trPr>
        <w:tc>
          <w:tcPr>
            <w:tcW w:w="958" w:type="pct"/>
            <w:vAlign w:val="center"/>
          </w:tcPr>
          <w:p w14:paraId="154B97D4" w14:textId="02082591" w:rsidR="009E11C5" w:rsidRDefault="007F73EB" w:rsidP="009E11C5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Total</w:t>
            </w:r>
          </w:p>
        </w:tc>
        <w:tc>
          <w:tcPr>
            <w:tcW w:w="3298" w:type="pct"/>
            <w:vAlign w:val="center"/>
          </w:tcPr>
          <w:p w14:paraId="100C4F4C" w14:textId="77777777" w:rsidR="009E11C5" w:rsidRDefault="009E11C5" w:rsidP="00864F75">
            <w:pPr>
              <w:jc w:val="both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434AE1B0" w14:textId="3272A636" w:rsidR="009E11C5" w:rsidRDefault="00F83949" w:rsidP="00FF42A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8</w:t>
            </w:r>
            <w:r w:rsidR="009E11C5">
              <w:rPr>
                <w:rFonts w:ascii="Calibri" w:hAnsi="Calibri" w:cs="Calibri"/>
                <w:b/>
                <w:sz w:val="28"/>
              </w:rPr>
              <w:t>00</w:t>
            </w:r>
          </w:p>
        </w:tc>
      </w:tr>
    </w:tbl>
    <w:p w14:paraId="54992447" w14:textId="708EC324" w:rsidR="002A0795" w:rsidRDefault="002A0795" w:rsidP="002A0795">
      <w:pPr>
        <w:pStyle w:val="Sansinterligne"/>
        <w:jc w:val="both"/>
      </w:pPr>
    </w:p>
    <w:p w14:paraId="2FE123EE" w14:textId="6B2C3202" w:rsidR="00B90E8D" w:rsidRDefault="00B90E8D" w:rsidP="002A0795">
      <w:pPr>
        <w:pStyle w:val="Sansinterligne"/>
        <w:jc w:val="both"/>
      </w:pPr>
    </w:p>
    <w:p w14:paraId="19875AAF" w14:textId="78AEAB09" w:rsidR="00B90E8D" w:rsidRDefault="00B90E8D" w:rsidP="002A0795">
      <w:pPr>
        <w:pStyle w:val="Sansinterligne"/>
        <w:jc w:val="both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10268"/>
        <w:gridCol w:w="2316"/>
      </w:tblGrid>
      <w:tr w:rsidR="00730F6E" w:rsidRPr="00E55FA3" w14:paraId="29AA5A47" w14:textId="77777777" w:rsidTr="005E7B0A">
        <w:tc>
          <w:tcPr>
            <w:tcW w:w="5000" w:type="pct"/>
            <w:gridSpan w:val="3"/>
            <w:shd w:val="clear" w:color="auto" w:fill="4F81BD"/>
          </w:tcPr>
          <w:p w14:paraId="4D49F78A" w14:textId="2439E5C5" w:rsidR="00730F6E" w:rsidRPr="00E55FA3" w:rsidRDefault="00730F6E" w:rsidP="005E7B0A">
            <w:pPr>
              <w:jc w:val="center"/>
              <w:rPr>
                <w:rFonts w:ascii="Tahoma" w:hAnsi="Tahoma"/>
                <w:b/>
                <w:color w:val="FFFFFF"/>
                <w:sz w:val="88"/>
                <w:szCs w:val="88"/>
              </w:rPr>
            </w:pPr>
            <w:r>
              <w:br w:type="page"/>
            </w:r>
            <w:r w:rsidRPr="00E55FA3">
              <w:rPr>
                <w:rFonts w:ascii="Tahoma" w:hAnsi="Tahoma"/>
                <w:b/>
                <w:color w:val="FFFFFF"/>
                <w:sz w:val="88"/>
                <w:szCs w:val="88"/>
              </w:rPr>
              <w:t xml:space="preserve">Missions </w:t>
            </w:r>
            <w:r w:rsidR="0073766C">
              <w:rPr>
                <w:rFonts w:ascii="Tahoma" w:hAnsi="Tahoma"/>
                <w:b/>
                <w:color w:val="FFFFFF"/>
                <w:sz w:val="88"/>
                <w:szCs w:val="88"/>
              </w:rPr>
              <w:t>mairie</w:t>
            </w:r>
          </w:p>
        </w:tc>
      </w:tr>
      <w:tr w:rsidR="00730F6E" w:rsidRPr="00E55FA3" w14:paraId="664CCEBD" w14:textId="77777777" w:rsidTr="005E7B0A">
        <w:trPr>
          <w:trHeight w:val="391"/>
        </w:trPr>
        <w:tc>
          <w:tcPr>
            <w:tcW w:w="958" w:type="pct"/>
            <w:shd w:val="clear" w:color="auto" w:fill="B8CCE4"/>
            <w:vAlign w:val="center"/>
            <w:hideMark/>
          </w:tcPr>
          <w:p w14:paraId="075613EA" w14:textId="77777777" w:rsidR="00730F6E" w:rsidRPr="00E55FA3" w:rsidRDefault="00730F6E" w:rsidP="005E7B0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Missions</w:t>
            </w:r>
          </w:p>
        </w:tc>
        <w:tc>
          <w:tcPr>
            <w:tcW w:w="3298" w:type="pct"/>
            <w:shd w:val="clear" w:color="auto" w:fill="B8CCE4"/>
            <w:vAlign w:val="center"/>
            <w:hideMark/>
          </w:tcPr>
          <w:p w14:paraId="0C469B61" w14:textId="77777777" w:rsidR="00730F6E" w:rsidRPr="00E55FA3" w:rsidRDefault="00730F6E" w:rsidP="005E7B0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Tâches</w:t>
            </w:r>
          </w:p>
        </w:tc>
        <w:tc>
          <w:tcPr>
            <w:tcW w:w="744" w:type="pct"/>
            <w:shd w:val="clear" w:color="auto" w:fill="B8CCE4"/>
            <w:vAlign w:val="center"/>
          </w:tcPr>
          <w:p w14:paraId="0BC38187" w14:textId="77777777" w:rsidR="00730F6E" w:rsidRPr="00E55FA3" w:rsidRDefault="00730F6E" w:rsidP="005E7B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FA3">
              <w:rPr>
                <w:rFonts w:ascii="Calibri" w:hAnsi="Calibri" w:cs="Calibri"/>
                <w:b/>
                <w:sz w:val="28"/>
                <w:szCs w:val="28"/>
              </w:rPr>
              <w:t>Volume horaire annuel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prévisionnel</w:t>
            </w:r>
          </w:p>
        </w:tc>
      </w:tr>
      <w:tr w:rsidR="00730F6E" w:rsidRPr="00796FA9" w14:paraId="1CBAF646" w14:textId="77777777" w:rsidTr="005E7B0A">
        <w:trPr>
          <w:trHeight w:val="848"/>
        </w:trPr>
        <w:tc>
          <w:tcPr>
            <w:tcW w:w="958" w:type="pct"/>
            <w:vAlign w:val="center"/>
          </w:tcPr>
          <w:p w14:paraId="51705299" w14:textId="2FBC1B2C" w:rsidR="00730F6E" w:rsidRPr="00852B4C" w:rsidRDefault="00E73944" w:rsidP="00852B4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Cycles scolaires</w:t>
            </w:r>
          </w:p>
        </w:tc>
        <w:tc>
          <w:tcPr>
            <w:tcW w:w="3298" w:type="pct"/>
            <w:vAlign w:val="center"/>
          </w:tcPr>
          <w:p w14:paraId="30C0FA67" w14:textId="77777777" w:rsidR="00730F6E" w:rsidRDefault="00852B4C" w:rsidP="00852B4C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Minihand</w:t>
            </w:r>
          </w:p>
          <w:p w14:paraId="4BF4856B" w14:textId="75D691F6" w:rsidR="00E92908" w:rsidRPr="00852B4C" w:rsidRDefault="00E92908" w:rsidP="00852B4C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Cyc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les scolaires dans les écoles primaires</w:t>
            </w:r>
          </w:p>
        </w:tc>
        <w:tc>
          <w:tcPr>
            <w:tcW w:w="744" w:type="pct"/>
            <w:vAlign w:val="center"/>
          </w:tcPr>
          <w:p w14:paraId="26E79139" w14:textId="1B73C5D2" w:rsidR="00730F6E" w:rsidRPr="00BE331D" w:rsidRDefault="007F73EB" w:rsidP="007F73EB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</w:tc>
      </w:tr>
      <w:tr w:rsidR="00730F6E" w:rsidRPr="00796FA9" w14:paraId="5E3BC4F4" w14:textId="77777777" w:rsidTr="005E7B0A">
        <w:trPr>
          <w:trHeight w:val="848"/>
        </w:trPr>
        <w:tc>
          <w:tcPr>
            <w:tcW w:w="958" w:type="pct"/>
            <w:vAlign w:val="center"/>
          </w:tcPr>
          <w:p w14:paraId="4B86A89B" w14:textId="1EFF9AAF" w:rsidR="00730F6E" w:rsidRPr="00EB6FAF" w:rsidRDefault="00AB6C05" w:rsidP="005E7B0A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Projet événementiel</w:t>
            </w:r>
          </w:p>
          <w:p w14:paraId="07FF1F99" w14:textId="77777777" w:rsidR="00730F6E" w:rsidRPr="00BE331D" w:rsidRDefault="00730F6E" w:rsidP="005E7B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3298" w:type="pct"/>
            <w:vAlign w:val="center"/>
          </w:tcPr>
          <w:p w14:paraId="616BE987" w14:textId="34D9CF24" w:rsidR="00730F6E" w:rsidRPr="00864F75" w:rsidRDefault="00AB6C05" w:rsidP="005E7B0A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XX</w:t>
            </w:r>
          </w:p>
          <w:p w14:paraId="0AEA7371" w14:textId="50B961BA" w:rsidR="00730F6E" w:rsidRPr="00AB6C05" w:rsidRDefault="00AB6C05" w:rsidP="00AB6C05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XX</w:t>
            </w:r>
          </w:p>
        </w:tc>
        <w:tc>
          <w:tcPr>
            <w:tcW w:w="744" w:type="pct"/>
            <w:vAlign w:val="center"/>
          </w:tcPr>
          <w:p w14:paraId="5F5B66AD" w14:textId="77777777" w:rsidR="00730F6E" w:rsidRPr="00864F75" w:rsidRDefault="00730F6E" w:rsidP="005E7B0A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  <w:p w14:paraId="757680E5" w14:textId="0A7E71FA" w:rsidR="00730F6E" w:rsidRPr="00864F75" w:rsidRDefault="00730F6E" w:rsidP="007F73EB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</w:tc>
      </w:tr>
      <w:tr w:rsidR="007F73EB" w:rsidRPr="00796FA9" w14:paraId="7806B185" w14:textId="77777777" w:rsidTr="005E7B0A">
        <w:trPr>
          <w:trHeight w:val="848"/>
        </w:trPr>
        <w:tc>
          <w:tcPr>
            <w:tcW w:w="958" w:type="pct"/>
            <w:vAlign w:val="center"/>
          </w:tcPr>
          <w:p w14:paraId="68812E9F" w14:textId="5AD39980" w:rsidR="007F73EB" w:rsidRDefault="007F73EB" w:rsidP="005E7B0A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Sport santé</w:t>
            </w:r>
          </w:p>
        </w:tc>
        <w:tc>
          <w:tcPr>
            <w:tcW w:w="3298" w:type="pct"/>
            <w:vAlign w:val="center"/>
          </w:tcPr>
          <w:p w14:paraId="3EE6829F" w14:textId="673B564F" w:rsidR="007F73EB" w:rsidRDefault="007F73EB" w:rsidP="005E7B0A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</w:rPr>
              <w:t>XX</w:t>
            </w:r>
          </w:p>
        </w:tc>
        <w:tc>
          <w:tcPr>
            <w:tcW w:w="744" w:type="pct"/>
            <w:vAlign w:val="center"/>
          </w:tcPr>
          <w:p w14:paraId="2C2DE714" w14:textId="25873334" w:rsidR="007F73EB" w:rsidRDefault="007F73EB" w:rsidP="005E7B0A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18"/>
              </w:rPr>
              <w:t>XX</w:t>
            </w:r>
          </w:p>
        </w:tc>
      </w:tr>
      <w:tr w:rsidR="00730F6E" w:rsidRPr="00796FA9" w14:paraId="2E8A8E1B" w14:textId="77777777" w:rsidTr="005E7B0A">
        <w:trPr>
          <w:trHeight w:val="448"/>
        </w:trPr>
        <w:tc>
          <w:tcPr>
            <w:tcW w:w="958" w:type="pct"/>
            <w:vAlign w:val="center"/>
          </w:tcPr>
          <w:p w14:paraId="35FFB6E8" w14:textId="77777777" w:rsidR="00730F6E" w:rsidRPr="009E11C5" w:rsidRDefault="00730F6E" w:rsidP="005E7B0A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Divers</w:t>
            </w:r>
          </w:p>
        </w:tc>
        <w:tc>
          <w:tcPr>
            <w:tcW w:w="3298" w:type="pct"/>
            <w:vAlign w:val="center"/>
          </w:tcPr>
          <w:p w14:paraId="2E18BC32" w14:textId="77777777" w:rsidR="00730F6E" w:rsidRPr="00BB52B0" w:rsidRDefault="00730F6E" w:rsidP="005E7B0A">
            <w:pPr>
              <w:numPr>
                <w:ilvl w:val="0"/>
                <w:numId w:val="2"/>
              </w:numPr>
              <w:ind w:left="372"/>
              <w:jc w:val="both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 w:rsidRPr="00BB52B0">
              <w:rPr>
                <w:rFonts w:ascii="Calibri" w:hAnsi="Calibri" w:cs="Arial"/>
                <w:b/>
                <w:bCs/>
                <w:sz w:val="24"/>
                <w:szCs w:val="22"/>
              </w:rPr>
              <w:t>A définir</w:t>
            </w:r>
          </w:p>
        </w:tc>
        <w:tc>
          <w:tcPr>
            <w:tcW w:w="744" w:type="pct"/>
            <w:vAlign w:val="center"/>
          </w:tcPr>
          <w:p w14:paraId="05F8A2CF" w14:textId="77777777" w:rsidR="00730F6E" w:rsidRDefault="00730F6E" w:rsidP="005E7B0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XX</w:t>
            </w:r>
          </w:p>
        </w:tc>
      </w:tr>
      <w:tr w:rsidR="00730F6E" w:rsidRPr="00796FA9" w14:paraId="3046576E" w14:textId="77777777" w:rsidTr="005E7B0A">
        <w:trPr>
          <w:trHeight w:val="448"/>
        </w:trPr>
        <w:tc>
          <w:tcPr>
            <w:tcW w:w="958" w:type="pct"/>
            <w:vAlign w:val="center"/>
          </w:tcPr>
          <w:p w14:paraId="147A7069" w14:textId="40C90A62" w:rsidR="00730F6E" w:rsidRDefault="007F73EB" w:rsidP="005E7B0A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Total</w:t>
            </w:r>
            <w:r w:rsidR="00730F6E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3298" w:type="pct"/>
            <w:vAlign w:val="center"/>
          </w:tcPr>
          <w:p w14:paraId="38373460" w14:textId="77777777" w:rsidR="00730F6E" w:rsidRDefault="00730F6E" w:rsidP="005E7B0A">
            <w:pPr>
              <w:jc w:val="both"/>
              <w:rPr>
                <w:rFonts w:ascii="Calibri" w:hAnsi="Calibri" w:cs="Arial"/>
                <w:sz w:val="24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8E1249C" w14:textId="77777777" w:rsidR="00730F6E" w:rsidRDefault="00730F6E" w:rsidP="005E7B0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800</w:t>
            </w:r>
          </w:p>
        </w:tc>
      </w:tr>
    </w:tbl>
    <w:p w14:paraId="46E35FF5" w14:textId="22B86D01" w:rsidR="00730F6E" w:rsidRDefault="00730F6E" w:rsidP="002A0795">
      <w:pPr>
        <w:pStyle w:val="Sansinterligne"/>
        <w:jc w:val="both"/>
      </w:pPr>
    </w:p>
    <w:p w14:paraId="183A7EC1" w14:textId="77777777" w:rsidR="00730F6E" w:rsidRDefault="00730F6E" w:rsidP="002A0795">
      <w:pPr>
        <w:pStyle w:val="Sansinterligne"/>
        <w:jc w:val="both"/>
      </w:pPr>
    </w:p>
    <w:sectPr w:rsidR="00730F6E" w:rsidSect="00364B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19.75pt" o:bullet="t">
        <v:imagedata r:id="rId1" o:title="sportnova logo soft tampon"/>
      </v:shape>
    </w:pict>
  </w:numPicBullet>
  <w:abstractNum w:abstractNumId="0" w15:restartNumberingAfterBreak="0">
    <w:nsid w:val="00E92A83"/>
    <w:multiLevelType w:val="hybridMultilevel"/>
    <w:tmpl w:val="42529134"/>
    <w:lvl w:ilvl="0" w:tplc="49E40F3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55"/>
    <w:multiLevelType w:val="hybridMultilevel"/>
    <w:tmpl w:val="6644A3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9BE"/>
    <w:multiLevelType w:val="hybridMultilevel"/>
    <w:tmpl w:val="51906858"/>
    <w:lvl w:ilvl="0" w:tplc="44606F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6DDC"/>
    <w:multiLevelType w:val="hybridMultilevel"/>
    <w:tmpl w:val="B9E053EA"/>
    <w:lvl w:ilvl="0" w:tplc="EA2E9B7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375"/>
    <w:multiLevelType w:val="hybridMultilevel"/>
    <w:tmpl w:val="31AABAF4"/>
    <w:lvl w:ilvl="0" w:tplc="49E40F3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F3D47"/>
    <w:multiLevelType w:val="hybridMultilevel"/>
    <w:tmpl w:val="4622FF7C"/>
    <w:lvl w:ilvl="0" w:tplc="49E40F3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95"/>
    <w:rsid w:val="000454C8"/>
    <w:rsid w:val="000A2DA7"/>
    <w:rsid w:val="000B2402"/>
    <w:rsid w:val="000C0B93"/>
    <w:rsid w:val="000C1555"/>
    <w:rsid w:val="000C4BA4"/>
    <w:rsid w:val="000E2529"/>
    <w:rsid w:val="000E62DE"/>
    <w:rsid w:val="000F06B0"/>
    <w:rsid w:val="001319A4"/>
    <w:rsid w:val="0014553F"/>
    <w:rsid w:val="001906E3"/>
    <w:rsid w:val="001B68BB"/>
    <w:rsid w:val="001C199C"/>
    <w:rsid w:val="001E560F"/>
    <w:rsid w:val="00243D5A"/>
    <w:rsid w:val="002A0795"/>
    <w:rsid w:val="002A0C4A"/>
    <w:rsid w:val="002D2428"/>
    <w:rsid w:val="002E23A2"/>
    <w:rsid w:val="003254EA"/>
    <w:rsid w:val="00364B99"/>
    <w:rsid w:val="003707E5"/>
    <w:rsid w:val="00383586"/>
    <w:rsid w:val="00386260"/>
    <w:rsid w:val="003A5524"/>
    <w:rsid w:val="003C3847"/>
    <w:rsid w:val="00403342"/>
    <w:rsid w:val="00415AA2"/>
    <w:rsid w:val="004719C1"/>
    <w:rsid w:val="004D5B26"/>
    <w:rsid w:val="00545ADC"/>
    <w:rsid w:val="00593D6A"/>
    <w:rsid w:val="005B5E03"/>
    <w:rsid w:val="005C75ED"/>
    <w:rsid w:val="005E2111"/>
    <w:rsid w:val="005F3685"/>
    <w:rsid w:val="0063203F"/>
    <w:rsid w:val="00637473"/>
    <w:rsid w:val="00644546"/>
    <w:rsid w:val="006458CC"/>
    <w:rsid w:val="00646775"/>
    <w:rsid w:val="006B1F07"/>
    <w:rsid w:val="006C6EBB"/>
    <w:rsid w:val="0070100D"/>
    <w:rsid w:val="00730F6E"/>
    <w:rsid w:val="0073766C"/>
    <w:rsid w:val="00755C85"/>
    <w:rsid w:val="00795AA1"/>
    <w:rsid w:val="007A4FBA"/>
    <w:rsid w:val="007C15F6"/>
    <w:rsid w:val="007F401A"/>
    <w:rsid w:val="007F73EB"/>
    <w:rsid w:val="00825E9D"/>
    <w:rsid w:val="00845AB2"/>
    <w:rsid w:val="00852B4C"/>
    <w:rsid w:val="00864F75"/>
    <w:rsid w:val="008854B1"/>
    <w:rsid w:val="0090453E"/>
    <w:rsid w:val="00917BAD"/>
    <w:rsid w:val="00923CE9"/>
    <w:rsid w:val="009241B4"/>
    <w:rsid w:val="00932FC5"/>
    <w:rsid w:val="009349F9"/>
    <w:rsid w:val="00941FCA"/>
    <w:rsid w:val="0098437D"/>
    <w:rsid w:val="00992F88"/>
    <w:rsid w:val="009A66F2"/>
    <w:rsid w:val="009E11C5"/>
    <w:rsid w:val="009F4C74"/>
    <w:rsid w:val="00A236B4"/>
    <w:rsid w:val="00A4521B"/>
    <w:rsid w:val="00A82B17"/>
    <w:rsid w:val="00AB6C05"/>
    <w:rsid w:val="00B168E3"/>
    <w:rsid w:val="00B67826"/>
    <w:rsid w:val="00B80C61"/>
    <w:rsid w:val="00B90E8D"/>
    <w:rsid w:val="00BB52B0"/>
    <w:rsid w:val="00C21421"/>
    <w:rsid w:val="00C27A5F"/>
    <w:rsid w:val="00C27B92"/>
    <w:rsid w:val="00C82A82"/>
    <w:rsid w:val="00C84888"/>
    <w:rsid w:val="00CB0246"/>
    <w:rsid w:val="00CC4491"/>
    <w:rsid w:val="00D06CC9"/>
    <w:rsid w:val="00D315E5"/>
    <w:rsid w:val="00D64FAF"/>
    <w:rsid w:val="00D9319E"/>
    <w:rsid w:val="00DC3523"/>
    <w:rsid w:val="00DE3298"/>
    <w:rsid w:val="00E332CD"/>
    <w:rsid w:val="00E43433"/>
    <w:rsid w:val="00E73944"/>
    <w:rsid w:val="00E92908"/>
    <w:rsid w:val="00EA282A"/>
    <w:rsid w:val="00EC556C"/>
    <w:rsid w:val="00ED4C82"/>
    <w:rsid w:val="00EF50B0"/>
    <w:rsid w:val="00F06FFA"/>
    <w:rsid w:val="00F375D2"/>
    <w:rsid w:val="00F64E8E"/>
    <w:rsid w:val="00F7717A"/>
    <w:rsid w:val="00F77573"/>
    <w:rsid w:val="00F83949"/>
    <w:rsid w:val="00FA3FD9"/>
    <w:rsid w:val="00FB1076"/>
    <w:rsid w:val="00FB1C73"/>
    <w:rsid w:val="00FC2444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3A2"/>
  <w15:docId w15:val="{08C7DD3D-E671-4D42-8419-9A8777C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A079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F4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ppelnotedebasdep">
    <w:name w:val="footnote reference"/>
    <w:rsid w:val="009F4C74"/>
    <w:rPr>
      <w:vertAlign w:val="superscript"/>
    </w:rPr>
  </w:style>
  <w:style w:type="paragraph" w:styleId="Notedebasdepage">
    <w:name w:val="footnote text"/>
    <w:basedOn w:val="Normal"/>
    <w:link w:val="NotedebasdepageCar"/>
    <w:rsid w:val="009F4C74"/>
  </w:style>
  <w:style w:type="character" w:customStyle="1" w:styleId="NotedebasdepageCar">
    <w:name w:val="Note de bas de page Car"/>
    <w:basedOn w:val="Policepardfaut"/>
    <w:link w:val="Notedebasdepage"/>
    <w:rsid w:val="009F4C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9F4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9F4C7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9F4C7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ouazir</dc:creator>
  <cp:lastModifiedBy>Bruno LEMPEN</cp:lastModifiedBy>
  <cp:revision>44</cp:revision>
  <cp:lastPrinted>2020-06-26T12:48:00Z</cp:lastPrinted>
  <dcterms:created xsi:type="dcterms:W3CDTF">2021-05-18T12:40:00Z</dcterms:created>
  <dcterms:modified xsi:type="dcterms:W3CDTF">2021-05-27T09:07:00Z</dcterms:modified>
</cp:coreProperties>
</file>